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Y="303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60B3D" w:rsidTr="00A55831">
        <w:trPr>
          <w:trHeight w:val="841"/>
        </w:trPr>
        <w:tc>
          <w:tcPr>
            <w:tcW w:w="9736" w:type="dxa"/>
            <w:vAlign w:val="center"/>
          </w:tcPr>
          <w:p w:rsidR="00960B3D" w:rsidRPr="00960B3D" w:rsidRDefault="00960B3D" w:rsidP="00A55831">
            <w:pPr>
              <w:jc w:val="center"/>
              <w:rPr>
                <w:rFonts w:ascii="黑体" w:eastAsia="黑体" w:hAnsi="黑体"/>
                <w:sz w:val="44"/>
                <w:szCs w:val="44"/>
              </w:rPr>
            </w:pPr>
            <w:r w:rsidRPr="00960B3D">
              <w:rPr>
                <w:rFonts w:ascii="黑体" w:eastAsia="黑体" w:hAnsi="黑体" w:hint="eastAsia"/>
                <w:sz w:val="44"/>
                <w:szCs w:val="44"/>
              </w:rPr>
              <w:t>用人单位推荐意见</w:t>
            </w:r>
          </w:p>
        </w:tc>
      </w:tr>
      <w:tr w:rsidR="00960B3D" w:rsidTr="00A55831">
        <w:trPr>
          <w:trHeight w:val="9167"/>
        </w:trPr>
        <w:tc>
          <w:tcPr>
            <w:tcW w:w="9736" w:type="dxa"/>
          </w:tcPr>
          <w:p w:rsidR="0060312A" w:rsidRDefault="00960B3D" w:rsidP="00A55831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仿宋_GB2312" w:eastAsia="仿宋_GB2312"/>
                <w:sz w:val="32"/>
                <w:szCs w:val="32"/>
              </w:rPr>
            </w:pPr>
            <w:r w:rsidRPr="00960B3D">
              <w:rPr>
                <w:rFonts w:ascii="仿宋_GB2312" w:eastAsia="仿宋_GB2312" w:hint="eastAsia"/>
                <w:sz w:val="32"/>
                <w:szCs w:val="32"/>
              </w:rPr>
              <w:t>推荐理由：</w:t>
            </w:r>
          </w:p>
          <w:p w:rsidR="00960B3D" w:rsidRPr="0060312A" w:rsidRDefault="0060312A" w:rsidP="0060312A">
            <w:pPr>
              <w:rPr>
                <w:rFonts w:asciiTheme="majorEastAsia" w:eastAsiaTheme="majorEastAsia" w:hAnsiTheme="majorEastAsia"/>
                <w:color w:val="7B7B7B" w:themeColor="accent3" w:themeShade="BF"/>
                <w:szCs w:val="21"/>
              </w:rPr>
            </w:pPr>
            <w:r w:rsidRPr="0060312A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（</w:t>
            </w:r>
            <w:r w:rsidR="00960B3D" w:rsidRPr="0060312A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由</w:t>
            </w:r>
            <w:r w:rsidR="00960B3D" w:rsidRPr="0060312A">
              <w:rPr>
                <w:rFonts w:asciiTheme="majorEastAsia" w:eastAsiaTheme="majorEastAsia" w:hAnsiTheme="majorEastAsia"/>
                <w:color w:val="7B7B7B" w:themeColor="accent3" w:themeShade="BF"/>
                <w:szCs w:val="21"/>
              </w:rPr>
              <w:t>中层单位负责填写</w:t>
            </w:r>
            <w:r w:rsidRPr="0060312A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）</w:t>
            </w:r>
          </w:p>
          <w:p w:rsidR="0060312A" w:rsidRPr="0060312A" w:rsidRDefault="00960B3D" w:rsidP="00A55831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仿宋_GB2312" w:eastAsia="仿宋_GB2312"/>
                <w:color w:val="FF0000"/>
                <w:sz w:val="32"/>
                <w:szCs w:val="32"/>
                <w:u w:val="single"/>
              </w:rPr>
            </w:pPr>
            <w:r w:rsidRPr="00960B3D">
              <w:rPr>
                <w:rFonts w:ascii="仿宋_GB2312" w:eastAsia="仿宋_GB2312" w:hint="eastAsia"/>
                <w:sz w:val="32"/>
                <w:szCs w:val="32"/>
              </w:rPr>
              <w:t>本单位</w:t>
            </w:r>
            <w:r w:rsidRPr="00960B3D">
              <w:rPr>
                <w:rFonts w:ascii="仿宋_GB2312" w:eastAsia="仿宋_GB2312"/>
                <w:sz w:val="32"/>
                <w:szCs w:val="32"/>
              </w:rPr>
              <w:t>该学科领域的现有基础：</w:t>
            </w:r>
          </w:p>
          <w:p w:rsidR="00960B3D" w:rsidRPr="0060312A" w:rsidRDefault="0060312A" w:rsidP="0060312A">
            <w:pPr>
              <w:rPr>
                <w:rFonts w:asciiTheme="majorEastAsia" w:eastAsiaTheme="majorEastAsia" w:hAnsiTheme="majorEastAsia"/>
                <w:color w:val="7B7B7B" w:themeColor="accent3" w:themeShade="BF"/>
                <w:szCs w:val="21"/>
              </w:rPr>
            </w:pPr>
            <w:r w:rsidRPr="0060312A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（</w:t>
            </w:r>
            <w:r w:rsidR="00960B3D" w:rsidRPr="0060312A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由</w:t>
            </w:r>
            <w:r w:rsidR="00960B3D" w:rsidRPr="0060312A">
              <w:rPr>
                <w:rFonts w:asciiTheme="majorEastAsia" w:eastAsiaTheme="majorEastAsia" w:hAnsiTheme="majorEastAsia"/>
                <w:color w:val="7B7B7B" w:themeColor="accent3" w:themeShade="BF"/>
                <w:szCs w:val="21"/>
              </w:rPr>
              <w:t>中层单位负责填写</w:t>
            </w:r>
            <w:r w:rsidRPr="0060312A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）</w:t>
            </w:r>
          </w:p>
          <w:p w:rsidR="00960B3D" w:rsidRPr="00960B3D" w:rsidRDefault="00960B3D" w:rsidP="00A55831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仿宋_GB2312" w:eastAsia="仿宋_GB2312"/>
                <w:sz w:val="32"/>
                <w:szCs w:val="32"/>
              </w:rPr>
            </w:pPr>
            <w:r w:rsidRPr="00960B3D">
              <w:rPr>
                <w:rFonts w:ascii="仿宋_GB2312" w:eastAsia="仿宋_GB2312" w:hint="eastAsia"/>
                <w:sz w:val="32"/>
                <w:szCs w:val="32"/>
              </w:rPr>
              <w:t>支持</w:t>
            </w:r>
            <w:r w:rsidRPr="00960B3D">
              <w:rPr>
                <w:rFonts w:ascii="仿宋_GB2312" w:eastAsia="仿宋_GB2312"/>
                <w:sz w:val="32"/>
                <w:szCs w:val="32"/>
              </w:rPr>
              <w:t>条件：</w:t>
            </w:r>
          </w:p>
          <w:p w:rsidR="00960B3D" w:rsidRPr="0060312A" w:rsidRDefault="0060312A" w:rsidP="0060312A">
            <w:pPr>
              <w:rPr>
                <w:rFonts w:asciiTheme="majorEastAsia" w:eastAsiaTheme="majorEastAsia" w:hAnsiTheme="majorEastAsia"/>
                <w:color w:val="7B7B7B" w:themeColor="accent3" w:themeShade="BF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（</w:t>
            </w:r>
            <w:r w:rsidR="00960B3D" w:rsidRPr="0060312A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由</w:t>
            </w:r>
            <w:r w:rsidR="00960B3D" w:rsidRPr="0060312A">
              <w:rPr>
                <w:rFonts w:asciiTheme="majorEastAsia" w:eastAsiaTheme="majorEastAsia" w:hAnsiTheme="majorEastAsia"/>
                <w:color w:val="7B7B7B" w:themeColor="accent3" w:themeShade="BF"/>
                <w:szCs w:val="21"/>
              </w:rPr>
              <w:t>中层单位负责填写，</w:t>
            </w:r>
            <w:r w:rsidR="00960B3D" w:rsidRPr="0060312A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撰写</w:t>
            </w:r>
            <w:r w:rsidR="00960B3D" w:rsidRPr="0060312A">
              <w:rPr>
                <w:rFonts w:asciiTheme="majorEastAsia" w:eastAsiaTheme="majorEastAsia" w:hAnsiTheme="majorEastAsia"/>
                <w:color w:val="7B7B7B" w:themeColor="accent3" w:themeShade="BF"/>
                <w:szCs w:val="21"/>
              </w:rPr>
              <w:t>内容由</w:t>
            </w:r>
            <w:r w:rsidR="00960B3D" w:rsidRPr="0060312A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中层</w:t>
            </w:r>
            <w:r w:rsidR="00960B3D" w:rsidRPr="0060312A">
              <w:rPr>
                <w:rFonts w:asciiTheme="majorEastAsia" w:eastAsiaTheme="majorEastAsia" w:hAnsiTheme="majorEastAsia"/>
                <w:color w:val="7B7B7B" w:themeColor="accent3" w:themeShade="BF"/>
                <w:szCs w:val="21"/>
              </w:rPr>
              <w:t>单位可提供支持条件及学校可提供支持条件两部分组成。</w:t>
            </w:r>
            <w:r w:rsidR="00960B3D" w:rsidRPr="0060312A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学校</w:t>
            </w:r>
            <w:r w:rsidR="00960B3D" w:rsidRPr="0060312A">
              <w:rPr>
                <w:rFonts w:asciiTheme="majorEastAsia" w:eastAsiaTheme="majorEastAsia" w:hAnsiTheme="majorEastAsia"/>
                <w:color w:val="7B7B7B" w:themeColor="accent3" w:themeShade="BF"/>
                <w:szCs w:val="21"/>
              </w:rPr>
              <w:t>可提供支持条件如下</w:t>
            </w:r>
            <w:r w:rsidR="00960B3D" w:rsidRPr="0060312A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：</w:t>
            </w:r>
          </w:p>
          <w:p w:rsidR="00BB78FA" w:rsidRPr="0060312A" w:rsidRDefault="00BB78FA" w:rsidP="0060312A">
            <w:pPr>
              <w:rPr>
                <w:rFonts w:asciiTheme="majorEastAsia" w:eastAsiaTheme="majorEastAsia" w:hAnsiTheme="majorEastAsia"/>
                <w:color w:val="7B7B7B" w:themeColor="accent3" w:themeShade="BF"/>
                <w:szCs w:val="21"/>
              </w:rPr>
            </w:pPr>
            <w:r w:rsidRPr="0060312A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1.薪酬标准:学校提供人民币35-50万元的协议薪酬。</w:t>
            </w:r>
          </w:p>
          <w:p w:rsidR="00BB78FA" w:rsidRPr="0060312A" w:rsidRDefault="00BB78FA" w:rsidP="0060312A">
            <w:pPr>
              <w:rPr>
                <w:rFonts w:asciiTheme="majorEastAsia" w:eastAsiaTheme="majorEastAsia" w:hAnsiTheme="majorEastAsia"/>
                <w:color w:val="7B7B7B" w:themeColor="accent3" w:themeShade="BF"/>
                <w:szCs w:val="21"/>
              </w:rPr>
            </w:pPr>
            <w:r w:rsidRPr="0060312A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2.科研经费:在国家提供的人民币100-300万元科研经费的基础上，学校提供人民币100-300万元的配套经费。</w:t>
            </w:r>
          </w:p>
          <w:p w:rsidR="00BB78FA" w:rsidRPr="0060312A" w:rsidRDefault="00BB78FA" w:rsidP="0060312A">
            <w:pPr>
              <w:rPr>
                <w:rFonts w:asciiTheme="majorEastAsia" w:eastAsiaTheme="majorEastAsia" w:hAnsiTheme="majorEastAsia"/>
                <w:color w:val="7B7B7B" w:themeColor="accent3" w:themeShade="BF"/>
                <w:szCs w:val="21"/>
              </w:rPr>
            </w:pPr>
            <w:r w:rsidRPr="0060312A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3.生活补贴：提供共计人民币115万元的补贴（国家提供50万元生活补贴；吉林省提供25万元专项补贴；学校配套提供一次性生活补助40万元）。</w:t>
            </w:r>
          </w:p>
          <w:p w:rsidR="00BB78FA" w:rsidRPr="0060312A" w:rsidRDefault="00BB78FA" w:rsidP="0060312A">
            <w:pPr>
              <w:rPr>
                <w:rFonts w:asciiTheme="majorEastAsia" w:eastAsiaTheme="majorEastAsia" w:hAnsiTheme="majorEastAsia"/>
                <w:color w:val="7B7B7B" w:themeColor="accent3" w:themeShade="BF"/>
                <w:szCs w:val="21"/>
              </w:rPr>
            </w:pPr>
            <w:r w:rsidRPr="0060312A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4.科研团队：青年千人可自主选聘1名青年教师和若干名博士后组建科研团队。若需新选留或引进教师，须符合《吉林大学新聘人员聘用管理暂行办法（修订）》选留人员的相关条件，学校单列指标。</w:t>
            </w:r>
          </w:p>
          <w:p w:rsidR="00BB78FA" w:rsidRPr="0060312A" w:rsidRDefault="00BB78FA" w:rsidP="0060312A">
            <w:pPr>
              <w:rPr>
                <w:rFonts w:asciiTheme="majorEastAsia" w:eastAsiaTheme="majorEastAsia" w:hAnsiTheme="majorEastAsia"/>
                <w:color w:val="7B7B7B" w:themeColor="accent3" w:themeShade="BF"/>
                <w:szCs w:val="21"/>
              </w:rPr>
            </w:pPr>
            <w:r w:rsidRPr="0060312A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5.招生资格：直聘为教授、博士生导师。学校提供2个研究生单列名额（1名博士研究生、1名硕士研究生）。</w:t>
            </w:r>
            <w:r w:rsidRPr="0060312A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 </w:t>
            </w:r>
            <w:r w:rsidRPr="0060312A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 xml:space="preserve"> </w:t>
            </w:r>
          </w:p>
          <w:p w:rsidR="00BB78FA" w:rsidRPr="0060312A" w:rsidRDefault="00BB78FA" w:rsidP="0060312A">
            <w:pPr>
              <w:rPr>
                <w:rFonts w:asciiTheme="majorEastAsia" w:eastAsiaTheme="majorEastAsia" w:hAnsiTheme="majorEastAsia"/>
                <w:color w:val="7B7B7B" w:themeColor="accent3" w:themeShade="BF"/>
                <w:szCs w:val="21"/>
              </w:rPr>
            </w:pPr>
            <w:r w:rsidRPr="0060312A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6.办公设施：所在基层单位为青年千人提供必要的办公空间，支持青年千人更新仪器设备、改善工作条件等。</w:t>
            </w:r>
          </w:p>
          <w:p w:rsidR="00BB78FA" w:rsidRPr="0060312A" w:rsidRDefault="00BB78FA" w:rsidP="0060312A">
            <w:pPr>
              <w:rPr>
                <w:rFonts w:asciiTheme="majorEastAsia" w:eastAsiaTheme="majorEastAsia" w:hAnsiTheme="majorEastAsia"/>
                <w:color w:val="7B7B7B" w:themeColor="accent3" w:themeShade="BF"/>
                <w:szCs w:val="21"/>
              </w:rPr>
            </w:pPr>
            <w:r w:rsidRPr="0060312A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7.其它待遇：学校在人才就医、配偶就业、子女就学，以及社会保险、周转房等方面提供支持。</w:t>
            </w:r>
            <w:r w:rsidR="00F7000B">
              <w:rPr>
                <w:rFonts w:asciiTheme="majorEastAsia" w:eastAsiaTheme="majorEastAsia" w:hAnsiTheme="majorEastAsia" w:hint="eastAsia"/>
                <w:color w:val="7B7B7B" w:themeColor="accent3" w:themeShade="BF"/>
                <w:szCs w:val="21"/>
              </w:rPr>
              <w:t>）</w:t>
            </w:r>
          </w:p>
          <w:p w:rsidR="00960B3D" w:rsidRPr="00A55831" w:rsidRDefault="00960B3D" w:rsidP="00A55831">
            <w:pPr>
              <w:adjustRightInd w:val="0"/>
              <w:snapToGrid w:val="0"/>
              <w:spacing w:line="480" w:lineRule="exact"/>
              <w:ind w:firstLineChars="200" w:firstLine="643"/>
              <w:rPr>
                <w:rFonts w:ascii="仿宋_GB2312" w:eastAsia="仿宋_GB2312" w:hint="eastAsia"/>
                <w:b/>
                <w:i/>
                <w:color w:val="FF0000"/>
                <w:sz w:val="32"/>
                <w:szCs w:val="32"/>
                <w:u w:val="single"/>
              </w:rPr>
            </w:pPr>
            <w:r w:rsidRPr="00A55831">
              <w:rPr>
                <w:rFonts w:ascii="仿宋_GB2312" w:eastAsia="仿宋_GB2312" w:hint="eastAsia"/>
                <w:b/>
                <w:i/>
                <w:color w:val="FF0000"/>
                <w:sz w:val="32"/>
                <w:szCs w:val="32"/>
                <w:u w:val="single"/>
              </w:rPr>
              <w:t>实际</w:t>
            </w:r>
            <w:r w:rsidRPr="00A55831">
              <w:rPr>
                <w:rFonts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  <w:t>填写时</w:t>
            </w:r>
            <w:r w:rsidRPr="00A55831">
              <w:rPr>
                <w:rFonts w:ascii="仿宋_GB2312" w:eastAsia="仿宋_GB2312" w:hint="eastAsia"/>
                <w:b/>
                <w:i/>
                <w:color w:val="FF0000"/>
                <w:sz w:val="32"/>
                <w:szCs w:val="32"/>
                <w:u w:val="single"/>
              </w:rPr>
              <w:t>无需区分学校</w:t>
            </w:r>
            <w:r w:rsidRPr="00A55831">
              <w:rPr>
                <w:rFonts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  <w:t>或中层单位</w:t>
            </w:r>
            <w:r w:rsidRPr="00A55831">
              <w:rPr>
                <w:rFonts w:ascii="仿宋_GB2312" w:eastAsia="仿宋_GB2312" w:hint="eastAsia"/>
                <w:b/>
                <w:i/>
                <w:color w:val="FF0000"/>
                <w:sz w:val="32"/>
                <w:szCs w:val="32"/>
                <w:u w:val="single"/>
              </w:rPr>
              <w:t>可</w:t>
            </w:r>
            <w:r w:rsidRPr="00A55831">
              <w:rPr>
                <w:rFonts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  <w:t>提供支持条件，统一</w:t>
            </w:r>
            <w:r w:rsidR="00A55831" w:rsidRPr="00A55831">
              <w:rPr>
                <w:rFonts w:ascii="仿宋_GB2312" w:eastAsia="仿宋_GB2312" w:hint="eastAsia"/>
                <w:b/>
                <w:i/>
                <w:color w:val="FF0000"/>
                <w:sz w:val="32"/>
                <w:szCs w:val="32"/>
                <w:u w:val="single"/>
              </w:rPr>
              <w:t>以</w:t>
            </w:r>
            <w:r w:rsidR="00A55831" w:rsidRPr="00A55831">
              <w:rPr>
                <w:rFonts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  <w:t>吉林大学可提供</w:t>
            </w:r>
            <w:r w:rsidR="00A55831" w:rsidRPr="00A55831">
              <w:rPr>
                <w:rFonts w:ascii="仿宋_GB2312" w:eastAsia="仿宋_GB2312" w:hint="eastAsia"/>
                <w:b/>
                <w:i/>
                <w:color w:val="FF0000"/>
                <w:sz w:val="32"/>
                <w:szCs w:val="32"/>
                <w:u w:val="single"/>
              </w:rPr>
              <w:t>支持</w:t>
            </w:r>
            <w:r w:rsidR="00A55831" w:rsidRPr="00A55831">
              <w:rPr>
                <w:rFonts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  <w:t>条件</w:t>
            </w:r>
            <w:r w:rsidR="00A55831">
              <w:rPr>
                <w:rFonts w:ascii="仿宋_GB2312" w:eastAsia="仿宋_GB2312" w:hint="eastAsia"/>
                <w:b/>
                <w:i/>
                <w:color w:val="FF0000"/>
                <w:sz w:val="32"/>
                <w:szCs w:val="32"/>
                <w:u w:val="single"/>
              </w:rPr>
              <w:t>角度</w:t>
            </w:r>
            <w:r w:rsidR="00A55831" w:rsidRPr="00A55831">
              <w:rPr>
                <w:rFonts w:ascii="仿宋_GB2312" w:eastAsia="仿宋_GB2312"/>
                <w:b/>
                <w:i/>
                <w:color w:val="FF0000"/>
                <w:sz w:val="32"/>
                <w:szCs w:val="32"/>
                <w:u w:val="single"/>
              </w:rPr>
              <w:t>填写</w:t>
            </w:r>
            <w:r w:rsidR="00A55831" w:rsidRPr="00A55831">
              <w:rPr>
                <w:rFonts w:ascii="仿宋_GB2312" w:eastAsia="仿宋_GB2312" w:hint="eastAsia"/>
                <w:b/>
                <w:i/>
                <w:color w:val="FF0000"/>
                <w:sz w:val="32"/>
                <w:szCs w:val="32"/>
                <w:u w:val="single"/>
              </w:rPr>
              <w:t>。</w:t>
            </w:r>
            <w:bookmarkStart w:id="0" w:name="_GoBack"/>
            <w:bookmarkEnd w:id="0"/>
          </w:p>
        </w:tc>
      </w:tr>
    </w:tbl>
    <w:p w:rsidR="003B31A4" w:rsidRPr="00A55831" w:rsidRDefault="00A55831" w:rsidP="00A55831">
      <w:pPr>
        <w:jc w:val="center"/>
        <w:rPr>
          <w:rFonts w:ascii="方正小标宋简体" w:eastAsia="方正小标宋简体"/>
          <w:sz w:val="44"/>
          <w:szCs w:val="44"/>
        </w:rPr>
      </w:pPr>
      <w:r w:rsidRPr="00A55831">
        <w:rPr>
          <w:rFonts w:ascii="方正小标宋简体" w:eastAsia="方正小标宋简体" w:hint="eastAsia"/>
          <w:sz w:val="44"/>
          <w:szCs w:val="44"/>
        </w:rPr>
        <w:t>申报书用人单位推荐意见填写说明</w:t>
      </w:r>
    </w:p>
    <w:sectPr w:rsidR="003B31A4" w:rsidRPr="00A55831" w:rsidSect="00960B3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A30" w:rsidRDefault="00603A30" w:rsidP="00A55831">
      <w:r>
        <w:separator/>
      </w:r>
    </w:p>
  </w:endnote>
  <w:endnote w:type="continuationSeparator" w:id="0">
    <w:p w:rsidR="00603A30" w:rsidRDefault="00603A30" w:rsidP="00A55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A30" w:rsidRDefault="00603A30" w:rsidP="00A55831">
      <w:r>
        <w:separator/>
      </w:r>
    </w:p>
  </w:footnote>
  <w:footnote w:type="continuationSeparator" w:id="0">
    <w:p w:rsidR="00603A30" w:rsidRDefault="00603A30" w:rsidP="00A55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B95ED4"/>
    <w:multiLevelType w:val="hybridMultilevel"/>
    <w:tmpl w:val="18606344"/>
    <w:lvl w:ilvl="0" w:tplc="9A0E8A4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9067D6"/>
    <w:multiLevelType w:val="hybridMultilevel"/>
    <w:tmpl w:val="89CCCCB0"/>
    <w:lvl w:ilvl="0" w:tplc="0354FA6C">
      <w:start w:val="1"/>
      <w:numFmt w:val="decimal"/>
      <w:lvlText w:val="(%1)"/>
      <w:lvlJc w:val="left"/>
      <w:pPr>
        <w:tabs>
          <w:tab w:val="num" w:pos="1284"/>
        </w:tabs>
        <w:ind w:left="1284" w:hanging="7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404"/>
        </w:tabs>
        <w:ind w:left="140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4"/>
        </w:tabs>
        <w:ind w:left="182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4"/>
        </w:tabs>
        <w:ind w:left="224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4"/>
        </w:tabs>
        <w:ind w:left="266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4"/>
        </w:tabs>
        <w:ind w:left="3084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4"/>
        </w:tabs>
        <w:ind w:left="350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4"/>
        </w:tabs>
        <w:ind w:left="392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4"/>
        </w:tabs>
        <w:ind w:left="4344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DE8"/>
    <w:rsid w:val="00536DE8"/>
    <w:rsid w:val="0055554E"/>
    <w:rsid w:val="0060312A"/>
    <w:rsid w:val="00603A30"/>
    <w:rsid w:val="007F0F8F"/>
    <w:rsid w:val="008D4137"/>
    <w:rsid w:val="00960B3D"/>
    <w:rsid w:val="00A55831"/>
    <w:rsid w:val="00BB78FA"/>
    <w:rsid w:val="00D6273D"/>
    <w:rsid w:val="00F7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5C5836A-5E4B-4D42-997B-A53E55DD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0B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0B3D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A558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5583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558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55831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5583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558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85</Words>
  <Characters>486</Characters>
  <Application>Microsoft Office Word</Application>
  <DocSecurity>0</DocSecurity>
  <Lines>4</Lines>
  <Paragraphs>1</Paragraphs>
  <ScaleCrop>false</ScaleCrop>
  <Company>Sky123.Org</Company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mxhan</dc:creator>
  <cp:keywords/>
  <dc:description/>
  <cp:lastModifiedBy>mxhan</cp:lastModifiedBy>
  <cp:revision>4</cp:revision>
  <cp:lastPrinted>2016-06-02T07:59:00Z</cp:lastPrinted>
  <dcterms:created xsi:type="dcterms:W3CDTF">2016-06-02T07:47:00Z</dcterms:created>
  <dcterms:modified xsi:type="dcterms:W3CDTF">2016-06-02T09:24:00Z</dcterms:modified>
</cp:coreProperties>
</file>